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33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29/4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3/5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Môi hở răng lạnh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29/4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33: Tiết 1: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Ngày hội “ Nghệ nhân tương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27: Tiết 1: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Băng tan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66: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27: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Luyện từ và câu: Luyện tập lựa chọn từ ngữ.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30/4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67: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27: Tiết 3:</w:t>
            </w:r>
            <w:r>
              <w:rPr>
                <w:color w:val="000000"/>
                <w:sz w:val="28"/>
                <w:szCs w:val="28"/>
                <w:lang w:val="en-MY"/>
              </w:rPr>
              <w:t>Viết: Viết đoạn văn tưởng tượng.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30: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Vai trò của thực vật trong chuổi thức ăn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Bài 28: Địa đạo củ chi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9: Tiết 3:</w:t>
            </w:r>
            <w:r>
              <w:rPr>
                <w:color w:val="000000"/>
                <w:sz w:val="28"/>
                <w:szCs w:val="28"/>
              </w:rPr>
              <w:t xml:space="preserve"> Quyền và bổn phận của trẻ em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33: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Khéo tay – thạo việc.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1: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Chuyến du lịch thú vị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Chuyến du lịch thú vị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67: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12: Làm chuồn chuồn thăng bằng </w:t>
            </w:r>
            <w:r>
              <w:rPr>
                <w:rFonts w:eastAsia="Calibri"/>
                <w:color w:val="000000"/>
                <w:sz w:val="28"/>
                <w:szCs w:val="28"/>
                <w:lang w:val="en-MY" w:eastAsia="en-US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68: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Hướng dẫn cách viết thư điện tử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3/5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68: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4:</w:t>
            </w:r>
            <w:r>
              <w:rPr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29: Ôn tập </w:t>
            </w:r>
            <w:r>
              <w:rPr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31: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Ôn tập chủ đề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Sinh vật và môi trường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33: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Sản phẩm của nghề truyền thống ở địa phương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3175122"/>
    <w:rsid w:val="046702C7"/>
    <w:rsid w:val="0EF0290F"/>
    <w:rsid w:val="34321642"/>
    <w:rsid w:val="44CE6E5D"/>
    <w:rsid w:val="45BF173A"/>
    <w:rsid w:val="65191D7E"/>
    <w:rsid w:val="6AF92EF1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2024-04-20T04:55:13Z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3F097AA6D0A64E518829CFF07A5163C5_12</vt:lpwstr>
  </property>
</Properties>
</file>